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4F5" w:rsidRPr="00C844F5" w:rsidRDefault="00C844F5" w:rsidP="00C844F5">
      <w:pPr>
        <w:shd w:val="clear" w:color="auto" w:fill="FFFFFF"/>
        <w:spacing w:before="100" w:beforeAutospacing="1" w:after="100" w:afterAutospacing="1" w:line="240" w:lineRule="auto"/>
        <w:outlineLvl w:val="0"/>
        <w:rPr>
          <w:rFonts w:ascii="Trebuchet MS" w:eastAsia="Times New Roman" w:hAnsi="Trebuchet MS" w:cs="Times New Roman"/>
          <w:b/>
          <w:bCs/>
          <w:color w:val="666666"/>
          <w:kern w:val="36"/>
          <w:sz w:val="48"/>
          <w:szCs w:val="48"/>
          <w:lang w:eastAsia="pt-BR"/>
        </w:rPr>
      </w:pPr>
      <w:r>
        <w:rPr>
          <w:rFonts w:ascii="Trebuchet MS" w:eastAsia="Times New Roman" w:hAnsi="Trebuchet MS" w:cs="Times New Roman"/>
          <w:b/>
          <w:bCs/>
          <w:noProof/>
          <w:color w:val="666666"/>
          <w:kern w:val="36"/>
          <w:sz w:val="48"/>
          <w:szCs w:val="48"/>
          <w:lang w:eastAsia="pt-BR"/>
        </w:rPr>
        <w:drawing>
          <wp:inline distT="0" distB="0" distL="0" distR="0">
            <wp:extent cx="3971925" cy="590550"/>
            <wp:effectExtent l="0" t="0" r="9525" b="0"/>
            <wp:docPr id="1" name="ctl00_Image2" descr="Correio do Pov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Image2" descr="Correio do Povo">
                      <a:hlinkClick r:id="rId5"/>
                    </pic:cNvPr>
                    <pic:cNvPicPr>
                      <a:picLocks noChangeAspect="1" noChangeArrowheads="1"/>
                    </pic:cNvPicPr>
                  </pic:nvPicPr>
                  <pic:blipFill>
                    <a:blip r:embed="rId6" cstate="print"/>
                    <a:srcRect/>
                    <a:stretch>
                      <a:fillRect/>
                    </a:stretch>
                  </pic:blipFill>
                  <pic:spPr bwMode="auto">
                    <a:xfrm>
                      <a:off x="0" y="0"/>
                      <a:ext cx="3971925" cy="590550"/>
                    </a:xfrm>
                    <a:prstGeom prst="rect">
                      <a:avLst/>
                    </a:prstGeom>
                    <a:noFill/>
                    <a:ln w="9525">
                      <a:noFill/>
                      <a:miter lim="800000"/>
                      <a:headEnd/>
                      <a:tailEnd/>
                    </a:ln>
                  </pic:spPr>
                </pic:pic>
              </a:graphicData>
            </a:graphic>
          </wp:inline>
        </w:drawing>
      </w:r>
    </w:p>
    <w:p w:rsidR="00C844F5" w:rsidRPr="00C844F5" w:rsidRDefault="00C844F5" w:rsidP="00C844F5">
      <w:pPr>
        <w:shd w:val="clear" w:color="auto" w:fill="FFFFFF"/>
        <w:spacing w:after="75" w:line="240" w:lineRule="auto"/>
        <w:jc w:val="center"/>
        <w:rPr>
          <w:rFonts w:ascii="Trebuchet MS" w:eastAsia="Times New Roman" w:hAnsi="Trebuchet MS" w:cs="Times New Roman"/>
          <w:sz w:val="13"/>
          <w:szCs w:val="13"/>
          <w:lang w:eastAsia="pt-BR"/>
        </w:rPr>
      </w:pPr>
      <w:r w:rsidRPr="00C844F5">
        <w:rPr>
          <w:rFonts w:ascii="Trebuchet MS" w:eastAsia="Times New Roman" w:hAnsi="Trebuchet MS" w:cs="Times New Roman"/>
          <w:sz w:val="13"/>
          <w:szCs w:val="13"/>
          <w:lang w:eastAsia="pt-BR"/>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21pt;height:22.5pt" o:ole="">
            <v:imagedata r:id="rId7" o:title=""/>
          </v:shape>
          <w:control r:id="rId8" w:name="DefaultOcxName1" w:shapeid="_x0000_i1071"/>
        </w:object>
      </w:r>
    </w:p>
    <w:p w:rsidR="00C844F5" w:rsidRPr="00C844F5" w:rsidRDefault="00C844F5" w:rsidP="00C844F5">
      <w:pPr>
        <w:pBdr>
          <w:top w:val="single" w:sz="6" w:space="2" w:color="333333"/>
        </w:pBdr>
        <w:shd w:val="clear" w:color="auto" w:fill="FFFFFF"/>
        <w:spacing w:before="100" w:beforeAutospacing="1" w:after="100" w:afterAutospacing="1" w:line="240" w:lineRule="auto"/>
        <w:rPr>
          <w:rFonts w:ascii="Trebuchet MS" w:eastAsia="Times New Roman" w:hAnsi="Trebuchet MS" w:cs="Times New Roman"/>
          <w:sz w:val="17"/>
          <w:szCs w:val="17"/>
          <w:lang w:eastAsia="pt-BR"/>
        </w:rPr>
      </w:pPr>
      <w:r w:rsidRPr="00C844F5">
        <w:rPr>
          <w:rFonts w:ascii="Trebuchet MS" w:eastAsia="Times New Roman" w:hAnsi="Trebuchet MS" w:cs="Times New Roman"/>
          <w:sz w:val="17"/>
          <w:szCs w:val="17"/>
          <w:lang w:eastAsia="pt-BR"/>
        </w:rPr>
        <w:t xml:space="preserve">ANO 117 Nº 212 - PORTO ALEGRE, DOMINGO, 29 DE ABRIL DE </w:t>
      </w:r>
      <w:proofErr w:type="gramStart"/>
      <w:r w:rsidRPr="00C844F5">
        <w:rPr>
          <w:rFonts w:ascii="Trebuchet MS" w:eastAsia="Times New Roman" w:hAnsi="Trebuchet MS" w:cs="Times New Roman"/>
          <w:sz w:val="17"/>
          <w:szCs w:val="17"/>
          <w:lang w:eastAsia="pt-BR"/>
        </w:rPr>
        <w:t>2012</w:t>
      </w:r>
      <w:proofErr w:type="gramEnd"/>
    </w:p>
    <w:p w:rsidR="00A96269" w:rsidRDefault="00C844F5"/>
    <w:p w:rsidR="00C844F5" w:rsidRDefault="00C844F5">
      <w:r w:rsidRPr="00C844F5">
        <w:rPr>
          <w:rFonts w:ascii="Trebuchet MS" w:hAnsi="Trebuchet MS"/>
          <w:b/>
          <w:color w:val="666666"/>
          <w:sz w:val="19"/>
          <w:szCs w:val="19"/>
        </w:rPr>
        <w:t>Doação de Ildo Meneghetti, a lenda</w:t>
      </w:r>
      <w:r w:rsidRPr="00C844F5">
        <w:rPr>
          <w:rFonts w:ascii="Trebuchet MS" w:hAnsi="Trebuchet MS"/>
          <w:b/>
          <w:color w:val="666666"/>
          <w:sz w:val="19"/>
          <w:szCs w:val="19"/>
        </w:rPr>
        <w:br/>
      </w:r>
      <w:r>
        <w:rPr>
          <w:rFonts w:ascii="Trebuchet MS" w:hAnsi="Trebuchet MS"/>
          <w:color w:val="666666"/>
          <w:sz w:val="19"/>
          <w:szCs w:val="19"/>
        </w:rPr>
        <w:br/>
        <w:t>Por Enio Meneghetti</w:t>
      </w:r>
      <w:r>
        <w:rPr>
          <w:rFonts w:ascii="Trebuchet MS" w:hAnsi="Trebuchet MS"/>
          <w:color w:val="666666"/>
          <w:sz w:val="19"/>
          <w:szCs w:val="19"/>
        </w:rPr>
        <w:br/>
      </w:r>
      <w:r>
        <w:rPr>
          <w:rFonts w:ascii="Trebuchet MS" w:hAnsi="Trebuchet MS"/>
          <w:color w:val="666666"/>
          <w:sz w:val="19"/>
          <w:szCs w:val="19"/>
        </w:rPr>
        <w:br/>
      </w:r>
      <w:proofErr w:type="gramStart"/>
      <w:r>
        <w:rPr>
          <w:rFonts w:ascii="Trebuchet MS" w:hAnsi="Trebuchet MS"/>
          <w:color w:val="666666"/>
          <w:sz w:val="19"/>
          <w:szCs w:val="19"/>
        </w:rPr>
        <w:t>"</w:t>
      </w:r>
      <w:proofErr w:type="gramEnd"/>
      <w:r>
        <w:rPr>
          <w:rFonts w:ascii="Trebuchet MS" w:hAnsi="Trebuchet MS"/>
          <w:color w:val="666666"/>
          <w:sz w:val="19"/>
          <w:szCs w:val="19"/>
        </w:rPr>
        <w:t xml:space="preserve">O </w:t>
      </w:r>
      <w:proofErr w:type="spellStart"/>
      <w:r>
        <w:rPr>
          <w:rFonts w:ascii="Trebuchet MS" w:hAnsi="Trebuchet MS"/>
          <w:color w:val="666666"/>
          <w:sz w:val="19"/>
          <w:szCs w:val="19"/>
        </w:rPr>
        <w:t>Hiltor</w:t>
      </w:r>
      <w:proofErr w:type="spellEnd"/>
      <w:r>
        <w:rPr>
          <w:rFonts w:ascii="Trebuchet MS" w:hAnsi="Trebuchet MS"/>
          <w:color w:val="666666"/>
          <w:sz w:val="19"/>
          <w:szCs w:val="19"/>
        </w:rPr>
        <w:t xml:space="preserve"> perguntou-me sobre o capítulo que teria ficado faltando em ''Baile de Cobras'', a biografia de Ildo Meneghetti.</w:t>
      </w:r>
      <w:r>
        <w:rPr>
          <w:rFonts w:ascii="Trebuchet MS" w:hAnsi="Trebuchet MS"/>
          <w:color w:val="666666"/>
          <w:sz w:val="19"/>
          <w:szCs w:val="19"/>
        </w:rPr>
        <w:br/>
      </w:r>
      <w:r>
        <w:rPr>
          <w:rFonts w:ascii="Trebuchet MS" w:hAnsi="Trebuchet MS"/>
          <w:color w:val="666666"/>
          <w:sz w:val="19"/>
          <w:szCs w:val="19"/>
        </w:rPr>
        <w:br/>
        <w:t>Que trataria da lenda difundida pelos gremistas de que Meneghetti como governador teria doado uma área pública para o clube construir o estádio Beira-Rio.</w:t>
      </w:r>
      <w:r>
        <w:rPr>
          <w:rFonts w:ascii="Trebuchet MS" w:hAnsi="Trebuchet MS"/>
          <w:color w:val="666666"/>
          <w:sz w:val="19"/>
          <w:szCs w:val="19"/>
        </w:rPr>
        <w:br/>
      </w:r>
      <w:r>
        <w:rPr>
          <w:rFonts w:ascii="Trebuchet MS" w:hAnsi="Trebuchet MS"/>
          <w:color w:val="666666"/>
          <w:sz w:val="19"/>
          <w:szCs w:val="19"/>
        </w:rPr>
        <w:br/>
        <w:t>Respondo dizendo que não está no livro porque isso nunca aconteceu. É mesmo lenda. A doação da área foi uma iniciativa do vereador e várias vezes dirigente do Inter, Efraim Pinheiro Cabral. Tratava-se de uma área a ser aterrada do Guaíba, que foi objeto de um projeto apresentado pelo então vereador e aprovada pela Câmara Municipal - se não me falha a memória - com apenas um único voto contrário. Isso ocorreu em 1956 e o projeto aprovado foi sancionado pelo prefeito, que era Leonel Brizola.</w:t>
      </w:r>
      <w:r>
        <w:rPr>
          <w:rFonts w:ascii="Trebuchet MS" w:hAnsi="Trebuchet MS"/>
          <w:color w:val="666666"/>
          <w:sz w:val="19"/>
          <w:szCs w:val="19"/>
        </w:rPr>
        <w:br/>
      </w:r>
      <w:r>
        <w:rPr>
          <w:rFonts w:ascii="Trebuchet MS" w:hAnsi="Trebuchet MS"/>
          <w:color w:val="666666"/>
          <w:sz w:val="19"/>
          <w:szCs w:val="19"/>
        </w:rPr>
        <w:br/>
        <w:t xml:space="preserve">Posteriormente, o grande colorado </w:t>
      </w:r>
      <w:proofErr w:type="spellStart"/>
      <w:r>
        <w:rPr>
          <w:rFonts w:ascii="Trebuchet MS" w:hAnsi="Trebuchet MS"/>
          <w:color w:val="666666"/>
          <w:sz w:val="19"/>
          <w:szCs w:val="19"/>
        </w:rPr>
        <w:t>Telmo</w:t>
      </w:r>
      <w:proofErr w:type="spellEnd"/>
      <w:r>
        <w:rPr>
          <w:rFonts w:ascii="Trebuchet MS" w:hAnsi="Trebuchet MS"/>
          <w:color w:val="666666"/>
          <w:sz w:val="19"/>
          <w:szCs w:val="19"/>
        </w:rPr>
        <w:t xml:space="preserve"> Thompson Flores, diretor do DNOS (Departamento Nacional de Obras e Saneamento), conseguiu uma draga utilizada na retificação do arroio Dilúvio, para aterrar uma ''orelha'' no Guaíba, que é onde o estádio encontra-se assentado. Claro que o clube pagou ao DNOS. Portanto, a área doada ficava debaixo d''água, daí as piadas sobre a venda de ''Boias Cativas'' para financiar a construção.</w:t>
      </w:r>
      <w:r>
        <w:rPr>
          <w:rFonts w:ascii="Trebuchet MS" w:hAnsi="Trebuchet MS"/>
          <w:color w:val="666666"/>
          <w:sz w:val="19"/>
          <w:szCs w:val="19"/>
        </w:rPr>
        <w:br/>
      </w:r>
      <w:r>
        <w:rPr>
          <w:rFonts w:ascii="Trebuchet MS" w:hAnsi="Trebuchet MS"/>
          <w:color w:val="666666"/>
          <w:sz w:val="19"/>
          <w:szCs w:val="19"/>
        </w:rPr>
        <w:br/>
        <w:t>Mas de fato, quando Meneghetti era governador, em 1956, foi procurado pela direção do Inter para ajudar a resolver o problema do novo estádio. Ele respondeu que não poderia, por achar-se eticamente impedido, como ex-presidente do clube. Ajudaria até como pessoa física, como de fato ajudou, contribuindo financeiramente com seus próprios recursos no esforço para construção do estádio.</w:t>
      </w:r>
      <w:r>
        <w:rPr>
          <w:rFonts w:ascii="Trebuchet MS" w:hAnsi="Trebuchet MS"/>
          <w:color w:val="666666"/>
          <w:sz w:val="19"/>
          <w:szCs w:val="19"/>
        </w:rPr>
        <w:br/>
      </w:r>
      <w:r>
        <w:rPr>
          <w:rFonts w:ascii="Trebuchet MS" w:hAnsi="Trebuchet MS"/>
          <w:color w:val="666666"/>
          <w:sz w:val="19"/>
          <w:szCs w:val="19"/>
        </w:rPr>
        <w:br/>
        <w:t>Agora, se os gremistas realmente difundem isso, seria bom que conhecessem a história de como o patrono do Inter, quando prefeito de Porto Alegre, ajudou o Grêmio a conseguir a área onde está o Olímpico. Isto sim, está no livro.</w:t>
      </w:r>
      <w:r>
        <w:rPr>
          <w:rFonts w:ascii="Trebuchet MS" w:hAnsi="Trebuchet MS"/>
          <w:color w:val="666666"/>
          <w:sz w:val="19"/>
          <w:szCs w:val="19"/>
        </w:rPr>
        <w:br/>
      </w:r>
      <w:r>
        <w:rPr>
          <w:rFonts w:ascii="Trebuchet MS" w:hAnsi="Trebuchet MS"/>
          <w:color w:val="666666"/>
          <w:sz w:val="19"/>
          <w:szCs w:val="19"/>
        </w:rPr>
        <w:br/>
        <w:t xml:space="preserve">Procurado pelo excelente presidente gremista </w:t>
      </w:r>
      <w:proofErr w:type="spellStart"/>
      <w:r>
        <w:rPr>
          <w:rFonts w:ascii="Trebuchet MS" w:hAnsi="Trebuchet MS"/>
          <w:color w:val="666666"/>
          <w:sz w:val="19"/>
          <w:szCs w:val="19"/>
        </w:rPr>
        <w:t>Saturnino</w:t>
      </w:r>
      <w:proofErr w:type="spellEnd"/>
      <w:r>
        <w:rPr>
          <w:rFonts w:ascii="Trebuchet MS" w:hAnsi="Trebuchet MS"/>
          <w:color w:val="666666"/>
          <w:sz w:val="19"/>
          <w:szCs w:val="19"/>
        </w:rPr>
        <w:t xml:space="preserve"> </w:t>
      </w:r>
      <w:proofErr w:type="spellStart"/>
      <w:r>
        <w:rPr>
          <w:rFonts w:ascii="Trebuchet MS" w:hAnsi="Trebuchet MS"/>
          <w:color w:val="666666"/>
          <w:sz w:val="19"/>
          <w:szCs w:val="19"/>
        </w:rPr>
        <w:t>Vanzelotti</w:t>
      </w:r>
      <w:proofErr w:type="spellEnd"/>
      <w:r>
        <w:rPr>
          <w:rFonts w:ascii="Trebuchet MS" w:hAnsi="Trebuchet MS"/>
          <w:color w:val="666666"/>
          <w:sz w:val="19"/>
          <w:szCs w:val="19"/>
        </w:rPr>
        <w:t xml:space="preserve">, às voltas com a falta de espaço para ampliação do Estádio </w:t>
      </w:r>
      <w:proofErr w:type="gramStart"/>
      <w:r>
        <w:rPr>
          <w:rFonts w:ascii="Trebuchet MS" w:hAnsi="Trebuchet MS"/>
          <w:color w:val="666666"/>
          <w:sz w:val="19"/>
          <w:szCs w:val="19"/>
        </w:rPr>
        <w:t>da</w:t>
      </w:r>
      <w:proofErr w:type="gramEnd"/>
      <w:r>
        <w:rPr>
          <w:rFonts w:ascii="Trebuchet MS" w:hAnsi="Trebuchet MS"/>
          <w:color w:val="666666"/>
          <w:sz w:val="19"/>
          <w:szCs w:val="19"/>
        </w:rPr>
        <w:t xml:space="preserve"> Baixada dos Moinhos de Vento, o prefeito Meneghetti mandou para a Câmara (que aprovou) um projeto que permutava a área da baixada, que hoje é parte do leito da II Perimetral, pela área destinada a um futuro ''Estádio Municipal'' na avenida Carlos Barbosa. Como governante, ao Grêmio ele poderia ajudar, mas não Inter, pois seria misturar interesses pessoais (e para ele o </w:t>
      </w:r>
      <w:proofErr w:type="gramStart"/>
      <w:r>
        <w:rPr>
          <w:rFonts w:ascii="Trebuchet MS" w:hAnsi="Trebuchet MS"/>
          <w:color w:val="666666"/>
          <w:sz w:val="19"/>
          <w:szCs w:val="19"/>
        </w:rPr>
        <w:t>Inter era</w:t>
      </w:r>
      <w:proofErr w:type="gramEnd"/>
      <w:r>
        <w:rPr>
          <w:rFonts w:ascii="Trebuchet MS" w:hAnsi="Trebuchet MS"/>
          <w:color w:val="666666"/>
          <w:sz w:val="19"/>
          <w:szCs w:val="19"/>
        </w:rPr>
        <w:t xml:space="preserve"> um interesse pessoal) com interesses públicos.</w:t>
      </w:r>
      <w:r>
        <w:rPr>
          <w:rFonts w:ascii="Trebuchet MS" w:hAnsi="Trebuchet MS"/>
          <w:color w:val="666666"/>
          <w:sz w:val="19"/>
          <w:szCs w:val="19"/>
        </w:rPr>
        <w:br/>
      </w:r>
      <w:r>
        <w:rPr>
          <w:rFonts w:ascii="Trebuchet MS" w:hAnsi="Trebuchet MS"/>
          <w:color w:val="666666"/>
          <w:sz w:val="19"/>
          <w:szCs w:val="19"/>
        </w:rPr>
        <w:br/>
        <w:t xml:space="preserve">E tanto o Inter era assunto pessoal para Meneghetti, que, ao assumir o clube em 1929, em vias de ser liquidado, absolutamente endividado, sem campo para jogar, (a Chácara dos Eucaliptos havia sido vendida), Meneghetti comprou uma área de propriedade do Banco Nacional do Comércio </w:t>
      </w:r>
      <w:r>
        <w:rPr>
          <w:rFonts w:ascii="Trebuchet MS" w:hAnsi="Trebuchet MS"/>
          <w:color w:val="666666"/>
          <w:sz w:val="19"/>
          <w:szCs w:val="19"/>
        </w:rPr>
        <w:lastRenderedPageBreak/>
        <w:t xml:space="preserve">assumindo na pessoa física os riscos da operação. Colocou uma fortuna do próprio bolso para a construção </w:t>
      </w:r>
      <w:proofErr w:type="gramStart"/>
      <w:r>
        <w:rPr>
          <w:rFonts w:ascii="Trebuchet MS" w:hAnsi="Trebuchet MS"/>
          <w:color w:val="666666"/>
          <w:sz w:val="19"/>
          <w:szCs w:val="19"/>
        </w:rPr>
        <w:t>dos Estádio</w:t>
      </w:r>
      <w:proofErr w:type="gramEnd"/>
      <w:r>
        <w:rPr>
          <w:rFonts w:ascii="Trebuchet MS" w:hAnsi="Trebuchet MS"/>
          <w:color w:val="666666"/>
          <w:sz w:val="19"/>
          <w:szCs w:val="19"/>
        </w:rPr>
        <w:t xml:space="preserve"> dos Eucaliptos, jamais misturando negócios privados com públicos, mesmo com enorme desembolso particular.</w:t>
      </w:r>
      <w:r>
        <w:rPr>
          <w:rFonts w:ascii="Trebuchet MS" w:hAnsi="Trebuchet MS"/>
          <w:color w:val="666666"/>
          <w:sz w:val="19"/>
          <w:szCs w:val="19"/>
        </w:rPr>
        <w:br/>
      </w:r>
      <w:r>
        <w:rPr>
          <w:rFonts w:ascii="Trebuchet MS" w:hAnsi="Trebuchet MS"/>
          <w:color w:val="666666"/>
          <w:sz w:val="19"/>
          <w:szCs w:val="19"/>
        </w:rPr>
        <w:br/>
        <w:t>Tudo isto está detalhado no livro."</w:t>
      </w:r>
      <w:r>
        <w:rPr>
          <w:rFonts w:ascii="Trebuchet MS" w:hAnsi="Trebuchet MS"/>
          <w:color w:val="666666"/>
          <w:sz w:val="19"/>
          <w:szCs w:val="19"/>
        </w:rPr>
        <w:br/>
      </w:r>
      <w:r>
        <w:rPr>
          <w:rFonts w:ascii="Trebuchet MS" w:hAnsi="Trebuchet MS"/>
          <w:color w:val="666666"/>
          <w:sz w:val="19"/>
          <w:szCs w:val="19"/>
        </w:rPr>
        <w:br/>
      </w:r>
      <w:proofErr w:type="spellStart"/>
      <w:r>
        <w:rPr>
          <w:rFonts w:ascii="Trebuchet MS" w:hAnsi="Trebuchet MS"/>
          <w:color w:val="666666"/>
          <w:sz w:val="19"/>
          <w:szCs w:val="19"/>
        </w:rPr>
        <w:t>Hiltor</w:t>
      </w:r>
      <w:proofErr w:type="spellEnd"/>
      <w:r>
        <w:rPr>
          <w:rFonts w:ascii="Trebuchet MS" w:hAnsi="Trebuchet MS"/>
          <w:color w:val="666666"/>
          <w:sz w:val="19"/>
          <w:szCs w:val="19"/>
        </w:rPr>
        <w:t xml:space="preserve"> </w:t>
      </w:r>
      <w:proofErr w:type="spellStart"/>
      <w:r>
        <w:rPr>
          <w:rFonts w:ascii="Trebuchet MS" w:hAnsi="Trebuchet MS"/>
          <w:color w:val="666666"/>
          <w:sz w:val="19"/>
          <w:szCs w:val="19"/>
        </w:rPr>
        <w:t>Mombach</w:t>
      </w:r>
      <w:proofErr w:type="spellEnd"/>
      <w:r>
        <w:rPr>
          <w:rFonts w:ascii="Trebuchet MS" w:hAnsi="Trebuchet MS"/>
          <w:color w:val="666666"/>
          <w:sz w:val="19"/>
          <w:szCs w:val="19"/>
        </w:rPr>
        <w:br/>
      </w:r>
      <w:r>
        <w:rPr>
          <w:rFonts w:ascii="Trebuchet MS" w:hAnsi="Trebuchet MS"/>
          <w:color w:val="666666"/>
          <w:sz w:val="19"/>
          <w:szCs w:val="19"/>
        </w:rPr>
        <w:br/>
        <w:t>hiltor@correiodopovo.com.br</w:t>
      </w:r>
    </w:p>
    <w:sectPr w:rsidR="00C844F5" w:rsidSect="0091269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2F04E4"/>
    <w:multiLevelType w:val="multilevel"/>
    <w:tmpl w:val="0D36545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844F5"/>
    <w:rsid w:val="000D571E"/>
    <w:rsid w:val="00147408"/>
    <w:rsid w:val="005133FA"/>
    <w:rsid w:val="00521D4B"/>
    <w:rsid w:val="00912698"/>
    <w:rsid w:val="00C844F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2698"/>
  </w:style>
  <w:style w:type="paragraph" w:styleId="Ttulo1">
    <w:name w:val="heading 1"/>
    <w:basedOn w:val="Normal"/>
    <w:link w:val="Ttulo1Char"/>
    <w:uiPriority w:val="9"/>
    <w:qFormat/>
    <w:rsid w:val="00C844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844F5"/>
    <w:rPr>
      <w:rFonts w:ascii="Times New Roman" w:eastAsia="Times New Roman" w:hAnsi="Times New Roman" w:cs="Times New Roman"/>
      <w:b/>
      <w:bCs/>
      <w:kern w:val="36"/>
      <w:sz w:val="48"/>
      <w:szCs w:val="48"/>
      <w:lang w:eastAsia="pt-BR"/>
    </w:rPr>
  </w:style>
  <w:style w:type="character" w:styleId="Forte">
    <w:name w:val="Strong"/>
    <w:basedOn w:val="Fontepargpadro"/>
    <w:uiPriority w:val="22"/>
    <w:qFormat/>
    <w:rsid w:val="00C844F5"/>
    <w:rPr>
      <w:b/>
      <w:bCs/>
    </w:rPr>
  </w:style>
  <w:style w:type="character" w:customStyle="1" w:styleId="maxima1">
    <w:name w:val="maxima1"/>
    <w:basedOn w:val="Fontepargpadro"/>
    <w:rsid w:val="00C844F5"/>
    <w:rPr>
      <w:b/>
      <w:bCs/>
      <w:color w:val="FFFFFF"/>
      <w:sz w:val="15"/>
      <w:szCs w:val="15"/>
      <w:bdr w:val="none" w:sz="0" w:space="0" w:color="auto" w:frame="1"/>
      <w:shd w:val="clear" w:color="auto" w:fill="B61F2B"/>
    </w:rPr>
  </w:style>
  <w:style w:type="character" w:customStyle="1" w:styleId="controletexto3">
    <w:name w:val="controletexto3"/>
    <w:basedOn w:val="Fontepargpadro"/>
    <w:rsid w:val="00C844F5"/>
    <w:rPr>
      <w:color w:val="666666"/>
      <w:sz w:val="24"/>
      <w:szCs w:val="24"/>
    </w:rPr>
  </w:style>
  <w:style w:type="paragraph" w:styleId="Textodebalo">
    <w:name w:val="Balloon Text"/>
    <w:basedOn w:val="Normal"/>
    <w:link w:val="TextodebaloChar"/>
    <w:uiPriority w:val="99"/>
    <w:semiHidden/>
    <w:unhideWhenUsed/>
    <w:rsid w:val="00C844F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844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8814411">
      <w:bodyDiv w:val="1"/>
      <w:marLeft w:val="0"/>
      <w:marRight w:val="0"/>
      <w:marTop w:val="0"/>
      <w:marBottom w:val="0"/>
      <w:divBdr>
        <w:top w:val="none" w:sz="0" w:space="0" w:color="auto"/>
        <w:left w:val="none" w:sz="0" w:space="0" w:color="auto"/>
        <w:bottom w:val="none" w:sz="0" w:space="0" w:color="auto"/>
        <w:right w:val="none" w:sz="0" w:space="0" w:color="auto"/>
      </w:divBdr>
      <w:divsChild>
        <w:div w:id="2053115365">
          <w:marLeft w:val="0"/>
          <w:marRight w:val="0"/>
          <w:marTop w:val="0"/>
          <w:marBottom w:val="0"/>
          <w:divBdr>
            <w:top w:val="none" w:sz="0" w:space="0" w:color="auto"/>
            <w:left w:val="none" w:sz="0" w:space="0" w:color="auto"/>
            <w:bottom w:val="none" w:sz="0" w:space="0" w:color="auto"/>
            <w:right w:val="none" w:sz="0" w:space="0" w:color="auto"/>
          </w:divBdr>
          <w:divsChild>
            <w:div w:id="603416446">
              <w:marLeft w:val="0"/>
              <w:marRight w:val="0"/>
              <w:marTop w:val="100"/>
              <w:marBottom w:val="100"/>
              <w:divBdr>
                <w:top w:val="single" w:sz="6" w:space="0" w:color="CCCCCC"/>
                <w:left w:val="single" w:sz="6" w:space="4" w:color="CCCCCC"/>
                <w:bottom w:val="single" w:sz="6" w:space="8" w:color="CCCCCC"/>
                <w:right w:val="single" w:sz="6" w:space="4" w:color="CCCCCC"/>
              </w:divBdr>
              <w:divsChild>
                <w:div w:id="1981416154">
                  <w:marLeft w:val="0"/>
                  <w:marRight w:val="0"/>
                  <w:marTop w:val="60"/>
                  <w:marBottom w:val="0"/>
                  <w:divBdr>
                    <w:top w:val="none" w:sz="0" w:space="0" w:color="auto"/>
                    <w:left w:val="none" w:sz="0" w:space="0" w:color="auto"/>
                    <w:bottom w:val="none" w:sz="0" w:space="0" w:color="auto"/>
                    <w:right w:val="none" w:sz="0" w:space="0" w:color="auto"/>
                  </w:divBdr>
                  <w:divsChild>
                    <w:div w:id="1489521828">
                      <w:marLeft w:val="285"/>
                      <w:marRight w:val="0"/>
                      <w:marTop w:val="225"/>
                      <w:marBottom w:val="0"/>
                      <w:divBdr>
                        <w:top w:val="none" w:sz="0" w:space="0" w:color="auto"/>
                        <w:left w:val="none" w:sz="0" w:space="0" w:color="auto"/>
                        <w:bottom w:val="none" w:sz="0" w:space="0" w:color="auto"/>
                        <w:right w:val="single" w:sz="6" w:space="0" w:color="CCCCCC"/>
                      </w:divBdr>
                    </w:div>
                    <w:div w:id="1011370567">
                      <w:marLeft w:val="0"/>
                      <w:marRight w:val="0"/>
                      <w:marTop w:val="225"/>
                      <w:marBottom w:val="0"/>
                      <w:divBdr>
                        <w:top w:val="none" w:sz="0" w:space="0" w:color="auto"/>
                        <w:left w:val="none" w:sz="0" w:space="0" w:color="auto"/>
                        <w:bottom w:val="none" w:sz="0" w:space="0" w:color="auto"/>
                        <w:right w:val="single" w:sz="6" w:space="8" w:color="CCCCCC"/>
                      </w:divBdr>
                      <w:divsChild>
                        <w:div w:id="1136021088">
                          <w:marLeft w:val="0"/>
                          <w:marRight w:val="225"/>
                          <w:marTop w:val="0"/>
                          <w:marBottom w:val="0"/>
                          <w:divBdr>
                            <w:top w:val="none" w:sz="0" w:space="0" w:color="auto"/>
                            <w:left w:val="none" w:sz="0" w:space="0" w:color="auto"/>
                            <w:bottom w:val="none" w:sz="0" w:space="0" w:color="auto"/>
                            <w:right w:val="none" w:sz="0" w:space="0" w:color="auto"/>
                          </w:divBdr>
                        </w:div>
                        <w:div w:id="1634171694">
                          <w:marLeft w:val="0"/>
                          <w:marRight w:val="0"/>
                          <w:marTop w:val="0"/>
                          <w:marBottom w:val="0"/>
                          <w:divBdr>
                            <w:top w:val="none" w:sz="0" w:space="0" w:color="auto"/>
                            <w:left w:val="none" w:sz="0" w:space="0" w:color="auto"/>
                            <w:bottom w:val="none" w:sz="0" w:space="0" w:color="auto"/>
                            <w:right w:val="none" w:sz="0" w:space="0" w:color="auto"/>
                          </w:divBdr>
                        </w:div>
                      </w:divsChild>
                    </w:div>
                    <w:div w:id="490221281">
                      <w:marLeft w:val="0"/>
                      <w:marRight w:val="225"/>
                      <w:marTop w:val="0"/>
                      <w:marBottom w:val="0"/>
                      <w:divBdr>
                        <w:top w:val="none" w:sz="0" w:space="0" w:color="auto"/>
                        <w:left w:val="none" w:sz="0" w:space="0" w:color="auto"/>
                        <w:bottom w:val="none" w:sz="0" w:space="0" w:color="auto"/>
                        <w:right w:val="none" w:sz="0" w:space="0" w:color="auto"/>
                      </w:divBdr>
                      <w:divsChild>
                        <w:div w:id="754011339">
                          <w:marLeft w:val="195"/>
                          <w:marRight w:val="105"/>
                          <w:marTop w:val="0"/>
                          <w:marBottom w:val="75"/>
                          <w:divBdr>
                            <w:top w:val="none" w:sz="0" w:space="0" w:color="auto"/>
                            <w:left w:val="none" w:sz="0" w:space="0" w:color="auto"/>
                            <w:bottom w:val="none" w:sz="0" w:space="0" w:color="auto"/>
                            <w:right w:val="single" w:sz="6" w:space="5" w:color="CCCCCC"/>
                          </w:divBdr>
                        </w:div>
                        <w:div w:id="417752625">
                          <w:marLeft w:val="0"/>
                          <w:marRight w:val="0"/>
                          <w:marTop w:val="0"/>
                          <w:marBottom w:val="75"/>
                          <w:divBdr>
                            <w:top w:val="none" w:sz="0" w:space="0" w:color="auto"/>
                            <w:left w:val="none" w:sz="0" w:space="0" w:color="auto"/>
                            <w:bottom w:val="none" w:sz="0" w:space="0" w:color="auto"/>
                            <w:right w:val="none" w:sz="0" w:space="0" w:color="auto"/>
                          </w:divBdr>
                        </w:div>
                        <w:div w:id="28384926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480345097">
                  <w:marLeft w:val="0"/>
                  <w:marRight w:val="0"/>
                  <w:marTop w:val="0"/>
                  <w:marBottom w:val="0"/>
                  <w:divBdr>
                    <w:top w:val="none" w:sz="0" w:space="0" w:color="auto"/>
                    <w:left w:val="none" w:sz="0" w:space="0" w:color="auto"/>
                    <w:bottom w:val="none" w:sz="0" w:space="0" w:color="auto"/>
                    <w:right w:val="none" w:sz="0" w:space="0" w:color="auto"/>
                  </w:divBdr>
                  <w:divsChild>
                    <w:div w:id="787814172">
                      <w:marLeft w:val="0"/>
                      <w:marRight w:val="0"/>
                      <w:marTop w:val="0"/>
                      <w:marBottom w:val="0"/>
                      <w:divBdr>
                        <w:top w:val="none" w:sz="0" w:space="0" w:color="auto"/>
                        <w:left w:val="none" w:sz="0" w:space="0" w:color="auto"/>
                        <w:bottom w:val="none" w:sz="0" w:space="0" w:color="auto"/>
                        <w:right w:val="none" w:sz="0" w:space="0" w:color="auto"/>
                      </w:divBdr>
                    </w:div>
                    <w:div w:id="461926155">
                      <w:marLeft w:val="0"/>
                      <w:marRight w:val="0"/>
                      <w:marTop w:val="0"/>
                      <w:marBottom w:val="0"/>
                      <w:divBdr>
                        <w:top w:val="none" w:sz="0" w:space="0" w:color="auto"/>
                        <w:left w:val="none" w:sz="0" w:space="0" w:color="auto"/>
                        <w:bottom w:val="none" w:sz="0" w:space="0" w:color="auto"/>
                        <w:right w:val="none" w:sz="0" w:space="0" w:color="auto"/>
                      </w:divBdr>
                      <w:divsChild>
                        <w:div w:id="595671225">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hyperlink" Target="http://www.correiodopovo.com.b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488</Words>
  <Characters>2636</Characters>
  <Application>Microsoft Office Word</Application>
  <DocSecurity>0</DocSecurity>
  <Lines>21</Lines>
  <Paragraphs>6</Paragraphs>
  <ScaleCrop>false</ScaleCrop>
  <Company>Meneghetti</Company>
  <LinksUpToDate>false</LinksUpToDate>
  <CharactersWithSpaces>3118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Enio Meneghetti</dc:creator>
  <cp:lastModifiedBy>Enio Meneghetti</cp:lastModifiedBy>
  <cp:revision>1</cp:revision>
  <dcterms:created xsi:type="dcterms:W3CDTF">2012-04-28T21:03:00Z</dcterms:created>
  <dcterms:modified xsi:type="dcterms:W3CDTF">2012-04-28T21:10:00Z</dcterms:modified>
</cp:coreProperties>
</file>